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Times New Roman"/>
          <w:szCs w:val="21"/>
        </w:rPr>
      </w:pPr>
      <w:bookmarkStart w:id="0" w:name="_GoBack"/>
      <w:bookmarkEnd w:id="0"/>
    </w:p>
    <w:p>
      <w:pPr>
        <w:rPr>
          <w:rFonts w:ascii="仿宋" w:hAnsi="仿宋" w:eastAsia="仿宋" w:cs="仿宋"/>
          <w:sz w:val="30"/>
          <w:szCs w:val="30"/>
        </w:rPr>
      </w:pPr>
      <w:r>
        <w:rPr>
          <w:rFonts w:hint="eastAsia" w:ascii="仿宋" w:hAnsi="仿宋" w:eastAsia="仿宋" w:cs="仿宋"/>
          <w:sz w:val="30"/>
          <w:szCs w:val="30"/>
          <w:lang w:bidi="ar"/>
        </w:rPr>
        <w:t>附件1</w:t>
      </w:r>
    </w:p>
    <w:p>
      <w:pPr>
        <w:pStyle w:val="2"/>
        <w:widowControl/>
        <w:shd w:val="clear" w:color="auto" w:fill="FFFFFF"/>
        <w:spacing w:beforeAutospacing="0" w:after="240" w:afterAutospacing="0" w:line="420" w:lineRule="atLeast"/>
        <w:jc w:val="center"/>
        <w:rPr>
          <w:rFonts w:hint="default" w:ascii="方正小标宋简体" w:hAnsi="方正小标宋简体" w:eastAsia="方正小标宋简体" w:cs="方正小标宋简体"/>
          <w:b w:val="0"/>
          <w:color w:val="222222"/>
          <w:sz w:val="36"/>
          <w:szCs w:val="36"/>
          <w:shd w:val="clear" w:color="auto" w:fill="FFFFFF"/>
        </w:rPr>
      </w:pPr>
      <w:r>
        <w:rPr>
          <w:rFonts w:ascii="方正小标宋简体" w:hAnsi="方正小标宋简体" w:eastAsia="方正小标宋简体" w:cs="方正小标宋简体"/>
          <w:b w:val="0"/>
          <w:color w:val="222222"/>
          <w:sz w:val="36"/>
          <w:szCs w:val="36"/>
          <w:shd w:val="clear" w:color="auto" w:fill="FFFFFF"/>
        </w:rPr>
        <w:t>国家开放大学致考生的一封信</w:t>
      </w:r>
    </w:p>
    <w:p>
      <w:pPr>
        <w:pStyle w:val="6"/>
        <w:shd w:val="clear" w:color="auto" w:fill="FFFFFF"/>
        <w:spacing w:beforeAutospacing="0" w:afterAutospacing="0" w:line="540" w:lineRule="exact"/>
        <w:rPr>
          <w:rFonts w:hint="default" w:ascii="仿宋" w:hAnsi="仿宋" w:eastAsia="仿宋" w:cs="仿宋"/>
          <w:kern w:val="2"/>
          <w:sz w:val="30"/>
          <w:szCs w:val="30"/>
          <w:lang w:bidi="ar"/>
        </w:rPr>
      </w:pPr>
      <w:r>
        <w:rPr>
          <w:rFonts w:ascii="仿宋" w:hAnsi="仿宋" w:eastAsia="仿宋" w:cs="仿宋"/>
          <w:kern w:val="2"/>
          <w:sz w:val="30"/>
          <w:szCs w:val="30"/>
          <w:lang w:bidi="ar"/>
        </w:rPr>
        <w:t>亲爱的考生：</w:t>
      </w:r>
    </w:p>
    <w:p>
      <w:pPr>
        <w:pStyle w:val="6"/>
        <w:shd w:val="clear" w:color="auto" w:fill="FFFFFF"/>
        <w:spacing w:beforeAutospacing="0" w:afterAutospacing="0" w:line="540" w:lineRule="exact"/>
        <w:ind w:firstLine="600" w:firstLineChars="200"/>
        <w:jc w:val="both"/>
        <w:rPr>
          <w:rFonts w:hint="default" w:ascii="仿宋" w:hAnsi="仿宋" w:eastAsia="仿宋" w:cs="仿宋"/>
          <w:kern w:val="2"/>
          <w:sz w:val="30"/>
          <w:szCs w:val="30"/>
          <w:lang w:bidi="ar"/>
        </w:rPr>
      </w:pPr>
      <w:r>
        <w:rPr>
          <w:rFonts w:ascii="仿宋" w:hAnsi="仿宋" w:eastAsia="仿宋" w:cs="仿宋"/>
          <w:kern w:val="2"/>
          <w:sz w:val="30"/>
          <w:szCs w:val="30"/>
          <w:lang w:bidi="ar"/>
        </w:rPr>
        <w:t>2022年国家开放大学全面贯彻习近平新时代中国特色社会主义思想和党的十九届六中全会精神，深入学习习近平总书记关于教育的重要论述，埋头苦干，勇毅前行。学校聚焦“高质量发展”，持续重拳出击治“三乱”，持续打响质量保卫战，在分部（学院）和各学习中心的共同努力下，同学们以时不我待的精神和奋发有为的状态完成了本学期的学习任务。相信在这一刻，你已梳理过往岁月，整装待发；相信在这一刻，你已书写诚信，拥戴公正，以责任诠释初心。</w:t>
      </w:r>
    </w:p>
    <w:p>
      <w:pPr>
        <w:pStyle w:val="6"/>
        <w:shd w:val="clear" w:color="auto" w:fill="FFFFFF"/>
        <w:spacing w:beforeAutospacing="0" w:afterAutospacing="0" w:line="540" w:lineRule="exact"/>
        <w:ind w:firstLine="600" w:firstLineChars="200"/>
        <w:jc w:val="both"/>
        <w:rPr>
          <w:rFonts w:hint="default" w:ascii="仿宋" w:hAnsi="仿宋" w:eastAsia="仿宋" w:cs="仿宋"/>
          <w:kern w:val="2"/>
          <w:sz w:val="30"/>
          <w:szCs w:val="30"/>
          <w:lang w:bidi="ar"/>
        </w:rPr>
      </w:pPr>
      <w:r>
        <w:rPr>
          <w:rFonts w:ascii="仿宋" w:hAnsi="仿宋" w:eastAsia="仿宋" w:cs="仿宋"/>
          <w:kern w:val="2"/>
          <w:sz w:val="30"/>
          <w:szCs w:val="30"/>
          <w:lang w:bidi="ar"/>
        </w:rPr>
        <w:t>新冠肺炎疫情仍在全球蔓延，国内零星散发病例和局部暴发疫情的风险仍然存在，疫情防控形势依然严峻复杂。本学期期末考试正值疫情防控期间，我们坚持把各位考生的生命安全和身体健康放在首位，力求为各位考生提供一个安全、公平的考试环境。请同学们做好疫情防控，严格遵守考试纪律，做到诚信考试。为此，国家开放大学向全体考生发出如下倡议：</w:t>
      </w:r>
    </w:p>
    <w:p>
      <w:pPr>
        <w:pStyle w:val="6"/>
        <w:shd w:val="clear" w:color="auto" w:fill="FFFFFF"/>
        <w:spacing w:beforeAutospacing="0" w:afterAutospacing="0" w:line="540" w:lineRule="exact"/>
        <w:ind w:firstLine="602" w:firstLineChars="200"/>
        <w:jc w:val="both"/>
        <w:rPr>
          <w:rFonts w:hint="default" w:ascii="仿宋" w:hAnsi="仿宋" w:eastAsia="仿宋" w:cs="仿宋"/>
          <w:kern w:val="2"/>
          <w:sz w:val="30"/>
          <w:szCs w:val="30"/>
          <w:lang w:bidi="ar"/>
        </w:rPr>
      </w:pPr>
      <w:r>
        <w:rPr>
          <w:rFonts w:ascii="仿宋" w:hAnsi="仿宋" w:eastAsia="仿宋" w:cs="仿宋"/>
          <w:b/>
          <w:bCs/>
          <w:kern w:val="2"/>
          <w:sz w:val="30"/>
          <w:szCs w:val="30"/>
          <w:lang w:bidi="ar"/>
        </w:rPr>
        <w:t>一、做好疫情防控。</w:t>
      </w:r>
      <w:r>
        <w:rPr>
          <w:rFonts w:ascii="仿宋" w:hAnsi="仿宋" w:eastAsia="仿宋" w:cs="仿宋"/>
          <w:kern w:val="2"/>
          <w:sz w:val="30"/>
          <w:szCs w:val="30"/>
          <w:lang w:bidi="ar"/>
        </w:rPr>
        <w:t>全体考生要及时了解所在学习中心（或考点）疫情防控要求，关注自己的身体状况，如实上报各类疫情防控所需资料，采取好相应防护措施后前往考点参加考试。如遇身体状况异常，请及时与考试工作人员沟通，并配合考点的后续安排。</w:t>
      </w:r>
    </w:p>
    <w:p>
      <w:pPr>
        <w:pStyle w:val="6"/>
        <w:shd w:val="clear" w:color="auto" w:fill="FFFFFF"/>
        <w:spacing w:beforeAutospacing="0" w:afterAutospacing="0" w:line="540" w:lineRule="exact"/>
        <w:ind w:firstLine="602" w:firstLineChars="200"/>
        <w:jc w:val="both"/>
        <w:rPr>
          <w:rFonts w:hint="default" w:ascii="仿宋" w:hAnsi="仿宋" w:eastAsia="仿宋" w:cs="仿宋"/>
          <w:kern w:val="2"/>
          <w:sz w:val="30"/>
          <w:szCs w:val="30"/>
          <w:lang w:bidi="ar"/>
        </w:rPr>
      </w:pPr>
      <w:r>
        <w:rPr>
          <w:rFonts w:ascii="仿宋" w:hAnsi="仿宋" w:eastAsia="仿宋" w:cs="仿宋"/>
          <w:b/>
          <w:bCs/>
          <w:kern w:val="2"/>
          <w:sz w:val="30"/>
          <w:szCs w:val="30"/>
          <w:lang w:bidi="ar"/>
        </w:rPr>
        <w:t>二、做好考试准备。</w:t>
      </w:r>
      <w:r>
        <w:rPr>
          <w:rFonts w:ascii="仿宋" w:hAnsi="仿宋" w:eastAsia="仿宋" w:cs="仿宋"/>
          <w:kern w:val="2"/>
          <w:sz w:val="30"/>
          <w:szCs w:val="30"/>
          <w:lang w:bidi="ar"/>
        </w:rPr>
        <w:t>希望同学们做好复习，不要过度紧张焦虑，保持良好的心理状态。要劳逸结合，均衡营养，保证饮食卫生，以饱满的精神面貌从容迎考。另外，要提前确认考点和考场信息，准备好考试用具和证件，合理规划赴考路线，并注意出行安全。</w:t>
      </w:r>
    </w:p>
    <w:p>
      <w:pPr>
        <w:pStyle w:val="6"/>
        <w:shd w:val="clear" w:color="auto" w:fill="FFFFFF"/>
        <w:spacing w:beforeAutospacing="0" w:afterAutospacing="0" w:line="540" w:lineRule="exact"/>
        <w:ind w:firstLine="602" w:firstLineChars="200"/>
        <w:jc w:val="both"/>
        <w:rPr>
          <w:rFonts w:hint="default" w:ascii="仿宋" w:hAnsi="仿宋" w:eastAsia="仿宋" w:cs="仿宋"/>
          <w:kern w:val="2"/>
          <w:sz w:val="30"/>
          <w:szCs w:val="30"/>
          <w:lang w:bidi="ar"/>
        </w:rPr>
      </w:pPr>
      <w:r>
        <w:rPr>
          <w:rFonts w:ascii="仿宋" w:hAnsi="仿宋" w:eastAsia="仿宋" w:cs="仿宋"/>
          <w:b/>
          <w:bCs/>
          <w:kern w:val="2"/>
          <w:sz w:val="30"/>
          <w:szCs w:val="30"/>
          <w:lang w:bidi="ar"/>
        </w:rPr>
        <w:t>三、遵守考试纪律。</w:t>
      </w:r>
      <w:r>
        <w:rPr>
          <w:rFonts w:ascii="仿宋" w:hAnsi="仿宋" w:eastAsia="仿宋" w:cs="仿宋"/>
          <w:kern w:val="2"/>
          <w:sz w:val="30"/>
          <w:szCs w:val="30"/>
          <w:lang w:bidi="ar"/>
        </w:rPr>
        <w:t>国家开放大学考试是国家秘密级考试，试题、答案和评分标准为秘密级国家秘密。希望同学们严格遵守考试纪律，诚信考试，不做任何违反考试纪律的行为，服从监考人员的监督管理， 共同创造良好的考试环境。</w:t>
      </w:r>
    </w:p>
    <w:p>
      <w:pPr>
        <w:pStyle w:val="6"/>
        <w:shd w:val="clear" w:color="auto" w:fill="FFFFFF"/>
        <w:spacing w:beforeAutospacing="0" w:afterAutospacing="0" w:line="540" w:lineRule="exact"/>
        <w:ind w:firstLine="602" w:firstLineChars="200"/>
        <w:jc w:val="both"/>
        <w:rPr>
          <w:rFonts w:hint="default" w:ascii="仿宋" w:hAnsi="仿宋" w:eastAsia="仿宋" w:cs="仿宋"/>
          <w:kern w:val="2"/>
          <w:sz w:val="30"/>
          <w:szCs w:val="30"/>
          <w:lang w:bidi="ar"/>
        </w:rPr>
      </w:pPr>
      <w:r>
        <w:rPr>
          <w:rFonts w:ascii="仿宋" w:hAnsi="仿宋" w:eastAsia="仿宋" w:cs="仿宋"/>
          <w:b/>
          <w:bCs/>
          <w:kern w:val="2"/>
          <w:sz w:val="30"/>
          <w:szCs w:val="30"/>
          <w:lang w:bidi="ar"/>
        </w:rPr>
        <w:t>四、抵制替考行为。</w:t>
      </w:r>
      <w:r>
        <w:rPr>
          <w:rFonts w:ascii="仿宋" w:hAnsi="仿宋" w:eastAsia="仿宋" w:cs="仿宋"/>
          <w:kern w:val="2"/>
          <w:sz w:val="30"/>
          <w:szCs w:val="30"/>
          <w:lang w:bidi="ar"/>
        </w:rPr>
        <w:t>国家开放大学将持续严厉打击替考行为。希望同学们自觉抵制各种形式的替考行为，不找人替考，也不代替他人考试。若发现替考，学校将书面函告知替考人和被替考人所在单位（或学校），并对替考涉事考生将给予取消成绩、停考一年、全国通报等处理，情节严重的可开除学籍。</w:t>
      </w:r>
    </w:p>
    <w:p>
      <w:pPr>
        <w:pStyle w:val="6"/>
        <w:shd w:val="clear" w:color="auto" w:fill="FFFFFF"/>
        <w:spacing w:beforeAutospacing="0" w:afterAutospacing="0" w:line="540" w:lineRule="exact"/>
        <w:ind w:firstLine="602" w:firstLineChars="200"/>
        <w:jc w:val="both"/>
        <w:rPr>
          <w:rFonts w:hint="default" w:ascii="仿宋" w:hAnsi="仿宋" w:eastAsia="仿宋" w:cs="仿宋"/>
          <w:kern w:val="2"/>
          <w:sz w:val="30"/>
          <w:szCs w:val="30"/>
          <w:lang w:bidi="ar"/>
        </w:rPr>
      </w:pPr>
      <w:r>
        <w:rPr>
          <w:rFonts w:ascii="仿宋" w:hAnsi="仿宋" w:eastAsia="仿宋" w:cs="仿宋"/>
          <w:b/>
          <w:bCs/>
          <w:kern w:val="2"/>
          <w:sz w:val="30"/>
          <w:szCs w:val="30"/>
          <w:lang w:bidi="ar"/>
        </w:rPr>
        <w:t>五、严格管理手机。</w:t>
      </w:r>
      <w:r>
        <w:rPr>
          <w:rFonts w:ascii="仿宋" w:hAnsi="仿宋" w:eastAsia="仿宋" w:cs="仿宋"/>
          <w:kern w:val="2"/>
          <w:sz w:val="30"/>
          <w:szCs w:val="30"/>
          <w:lang w:bidi="ar"/>
        </w:rPr>
        <w:t>考生进入考场后务必关闭手机，放到指定位置进行统一管理。考试过程中使用手机发布考试信息，属于作弊和严重扰乱考试秩序的行为，视情节轻重将会受到严肃处理直至开除学籍。</w:t>
      </w:r>
    </w:p>
    <w:p>
      <w:pPr>
        <w:pStyle w:val="6"/>
        <w:shd w:val="clear" w:color="auto" w:fill="FFFFFF"/>
        <w:spacing w:beforeAutospacing="0" w:afterAutospacing="0" w:line="540" w:lineRule="exact"/>
        <w:ind w:firstLine="600" w:firstLineChars="200"/>
        <w:jc w:val="both"/>
        <w:rPr>
          <w:rFonts w:hint="default" w:ascii="仿宋" w:hAnsi="仿宋" w:eastAsia="仿宋" w:cs="仿宋"/>
          <w:kern w:val="2"/>
          <w:sz w:val="30"/>
          <w:szCs w:val="30"/>
          <w:lang w:bidi="ar"/>
        </w:rPr>
      </w:pPr>
      <w:r>
        <w:rPr>
          <w:rFonts w:ascii="仿宋" w:hAnsi="仿宋" w:eastAsia="仿宋" w:cs="仿宋"/>
          <w:kern w:val="2"/>
          <w:sz w:val="30"/>
          <w:szCs w:val="30"/>
          <w:lang w:bidi="ar"/>
        </w:rPr>
        <w:t>国家开放大学总部、分部（学院）和学习中心（或考点）将在考试期间为你们提供周到的服务，希望所有考生做好疫情防控，遵守纪律，诚信考试。祝愿各位考生在今后人生中的每次“考试”中，都能奋笔疾书征战四方，落笔谈笑清风无恙。</w:t>
      </w:r>
    </w:p>
    <w:p>
      <w:pPr>
        <w:rPr>
          <w:rFonts w:ascii="仿宋" w:hAnsi="仿宋" w:eastAsia="仿宋" w:cs="仿宋"/>
          <w:sz w:val="30"/>
          <w:szCs w:val="30"/>
          <w:lang w:bidi="ar"/>
        </w:rPr>
      </w:pPr>
    </w:p>
    <w:p>
      <w:pPr>
        <w:rPr>
          <w:rFonts w:ascii="方正小标宋简体" w:hAnsi="方正小标宋简体" w:eastAsia="方正小标宋简体" w:cs="方正小标宋简体"/>
          <w:color w:val="222222"/>
          <w:sz w:val="36"/>
          <w:szCs w:val="36"/>
          <w:shd w:val="clear" w:color="auto" w:fill="FFFFFF"/>
        </w:rPr>
      </w:pPr>
    </w:p>
    <w:p>
      <w:pPr>
        <w:rPr>
          <w:rFonts w:ascii="方正小标宋简体" w:hAnsi="方正小标宋简体" w:eastAsia="方正小标宋简体" w:cs="方正小标宋简体"/>
          <w:color w:val="222222"/>
          <w:sz w:val="36"/>
          <w:szCs w:val="36"/>
          <w:shd w:val="clear" w:color="auto" w:fill="FFFFFF"/>
        </w:rPr>
      </w:pPr>
    </w:p>
    <w:p>
      <w:pPr>
        <w:rPr>
          <w:rFonts w:ascii="方正小标宋简体" w:hAnsi="方正小标宋简体" w:eastAsia="方正小标宋简体" w:cs="方正小标宋简体"/>
          <w:color w:val="222222"/>
          <w:sz w:val="36"/>
          <w:szCs w:val="36"/>
          <w:shd w:val="clear" w:color="auto" w:fill="FFFFFF"/>
        </w:rPr>
      </w:pPr>
    </w:p>
    <w:p>
      <w:pPr>
        <w:rPr>
          <w:rFonts w:ascii="方正小标宋简体" w:hAnsi="方正小标宋简体" w:eastAsia="方正小标宋简体" w:cs="方正小标宋简体"/>
          <w:color w:val="222222"/>
          <w:sz w:val="36"/>
          <w:szCs w:val="36"/>
          <w:shd w:val="clear" w:color="auto" w:fill="FFFFFF"/>
        </w:rPr>
      </w:pPr>
    </w:p>
    <w:p>
      <w:pPr>
        <w:rPr>
          <w:rFonts w:ascii="方正小标宋简体" w:hAnsi="方正小标宋简体" w:eastAsia="方正小标宋简体" w:cs="方正小标宋简体"/>
          <w:color w:val="222222"/>
          <w:sz w:val="36"/>
          <w:szCs w:val="36"/>
          <w:shd w:val="clear" w:color="auto" w:fill="FFFFFF"/>
        </w:rPr>
      </w:pPr>
    </w:p>
    <w:p>
      <w:pPr>
        <w:rPr>
          <w:rFonts w:ascii="方正小标宋简体" w:hAnsi="方正小标宋简体" w:eastAsia="方正小标宋简体" w:cs="方正小标宋简体"/>
          <w:color w:val="222222"/>
          <w:sz w:val="36"/>
          <w:szCs w:val="36"/>
          <w:shd w:val="clear" w:color="auto" w:fill="FFFFFF"/>
        </w:rPr>
      </w:pPr>
    </w:p>
    <w:p>
      <w:pPr>
        <w:rPr>
          <w:rFonts w:ascii="方正小标宋简体" w:hAnsi="方正小标宋简体" w:eastAsia="方正小标宋简体" w:cs="方正小标宋简体"/>
          <w:color w:val="222222"/>
          <w:sz w:val="36"/>
          <w:szCs w:val="36"/>
          <w:shd w:val="clear" w:color="auto" w:fill="FFFFFF"/>
        </w:rPr>
      </w:pPr>
    </w:p>
    <w:p>
      <w:pPr>
        <w:spacing w:line="540" w:lineRule="exact"/>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附件2</w:t>
      </w:r>
    </w:p>
    <w:p>
      <w:pPr>
        <w:spacing w:line="540" w:lineRule="exact"/>
        <w:rPr>
          <w:rFonts w:ascii="仿宋" w:hAnsi="仿宋" w:eastAsia="仿宋" w:cs="仿宋"/>
          <w:color w:val="000000"/>
          <w:kern w:val="0"/>
          <w:sz w:val="30"/>
          <w:szCs w:val="30"/>
          <w:lang w:bidi="ar"/>
        </w:rPr>
      </w:pPr>
    </w:p>
    <w:p>
      <w:pPr>
        <w:spacing w:line="400" w:lineRule="exact"/>
        <w:jc w:val="center"/>
        <w:rPr>
          <w:b/>
          <w:color w:val="333333"/>
          <w:sz w:val="36"/>
          <w:szCs w:val="36"/>
        </w:rPr>
      </w:pPr>
      <w:r>
        <w:rPr>
          <w:rFonts w:hint="eastAsia" w:ascii="Times New Roman" w:hAnsi="Times New Roman" w:eastAsia="宋体" w:cs="宋体"/>
          <w:b/>
          <w:color w:val="333333"/>
          <w:sz w:val="36"/>
          <w:szCs w:val="36"/>
          <w:lang w:bidi="ar"/>
        </w:rPr>
        <w:t>国家开放大学学生考试纪律与违规处理办法</w:t>
      </w:r>
    </w:p>
    <w:p>
      <w:pPr>
        <w:pStyle w:val="13"/>
      </w:pPr>
      <w:r>
        <w:t>窗体顶端</w:t>
      </w:r>
    </w:p>
    <w:p>
      <w:pPr>
        <w:pStyle w:val="6"/>
        <w:shd w:val="clear" w:color="auto" w:fill="FFFFFF"/>
        <w:spacing w:beforeAutospacing="0" w:afterAutospacing="0" w:line="400" w:lineRule="exact"/>
        <w:jc w:val="center"/>
        <w:rPr>
          <w:rFonts w:hint="default" w:ascii="仿宋" w:hAnsi="仿宋" w:eastAsia="仿宋" w:cs="仿宋"/>
          <w:color w:val="333333"/>
          <w:shd w:val="clear" w:color="auto" w:fill="FFFFFF"/>
        </w:rPr>
      </w:pPr>
      <w:r>
        <w:rPr>
          <w:rFonts w:ascii="仿宋" w:hAnsi="仿宋" w:eastAsia="仿宋" w:cs="仿宋"/>
          <w:color w:val="333333"/>
          <w:shd w:val="clear" w:color="auto" w:fill="FFFFFF"/>
        </w:rPr>
        <w:t>（国开考〔2019〕21 号）</w:t>
      </w:r>
    </w:p>
    <w:p>
      <w:pPr>
        <w:pStyle w:val="6"/>
        <w:shd w:val="clear" w:color="auto" w:fill="FFFFFF"/>
        <w:spacing w:beforeAutospacing="0" w:afterAutospacing="0" w:line="400" w:lineRule="exact"/>
        <w:jc w:val="center"/>
        <w:rPr>
          <w:rFonts w:hint="default" w:ascii="黑体" w:eastAsia="黑体" w:cs="黑体"/>
          <w:color w:val="333333"/>
          <w:shd w:val="clear" w:color="auto" w:fill="FFFFFF"/>
        </w:rPr>
      </w:pPr>
      <w:r>
        <w:rPr>
          <w:rFonts w:ascii="黑体" w:eastAsia="黑体" w:cs="黑体"/>
          <w:color w:val="333333"/>
          <w:shd w:val="clear" w:color="auto" w:fill="FFFFFF"/>
        </w:rPr>
        <w:t>第一章  总 则</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第一条</w:t>
      </w:r>
      <w:r>
        <w:rPr>
          <w:rFonts w:ascii="仿宋" w:hAnsi="仿宋" w:eastAsia="仿宋" w:cs="仿宋"/>
          <w:color w:val="333333"/>
          <w:shd w:val="clear" w:color="auto" w:fill="FFFFFF"/>
        </w:rPr>
        <w:t xml:space="preserve">  为加强国家开放大学考试管理，严肃考风考纪，规范对学生考试违规行为的认定与处理，维护考试的公平公正，保障学生合法权益，根据《中华人民共和国教育法》《国家教育考试违规处理办法》及相关法律、行政法规，制定本办法。　</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第二条</w:t>
      </w:r>
      <w:r>
        <w:rPr>
          <w:rFonts w:ascii="仿宋" w:hAnsi="仿宋" w:eastAsia="仿宋" w:cs="仿宋"/>
          <w:color w:val="333333"/>
          <w:shd w:val="clear" w:color="auto" w:fill="FFFFFF"/>
        </w:rPr>
        <w:t xml:space="preserve">  本办法适用国家开放大学组织的课程终结性考试、形成性考核、学位英语考试、单科课程考试等考试，其中课程终结性考试主要包括集中在考场进行的纸笔考试和计算机考试两种形式。</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第三条</w:t>
      </w:r>
      <w:r>
        <w:rPr>
          <w:rFonts w:ascii="仿宋" w:hAnsi="仿宋" w:eastAsia="仿宋" w:cs="仿宋"/>
          <w:color w:val="333333"/>
          <w:shd w:val="clear" w:color="auto" w:fill="FFFFFF"/>
        </w:rPr>
        <w:t xml:space="preserve">  本办法中考生是指参加国家开放大学组织考试的学生；考试工作人员是指主考、监考、巡考、试卷评阅、考务管理和技术支持等考试工作相关人员；违规是指考生违反考试管理规定的各种行为，按性质主要分为违纪、作弊、替考和扰乱考试秩序等四类。　 </w:t>
      </w:r>
    </w:p>
    <w:p>
      <w:pPr>
        <w:pStyle w:val="6"/>
        <w:shd w:val="clear" w:color="auto" w:fill="FFFFFF"/>
        <w:spacing w:beforeAutospacing="0" w:afterAutospacing="0" w:line="400" w:lineRule="exact"/>
        <w:jc w:val="center"/>
        <w:rPr>
          <w:rFonts w:hint="default" w:ascii="黑体" w:eastAsia="黑体" w:cs="黑体"/>
          <w:color w:val="333333"/>
          <w:shd w:val="clear" w:color="auto" w:fill="FFFFFF"/>
        </w:rPr>
      </w:pPr>
      <w:r>
        <w:rPr>
          <w:rFonts w:ascii="黑体" w:eastAsia="黑体" w:cs="黑体"/>
          <w:color w:val="333333"/>
          <w:shd w:val="clear" w:color="auto" w:fill="FFFFFF"/>
        </w:rPr>
        <w:t>第二章 考试纪律</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第四条</w:t>
      </w:r>
      <w:r>
        <w:rPr>
          <w:rFonts w:ascii="仿宋" w:hAnsi="仿宋" w:eastAsia="仿宋" w:cs="仿宋"/>
          <w:color w:val="333333"/>
          <w:shd w:val="clear" w:color="auto" w:fill="FFFFFF"/>
        </w:rPr>
        <w:t xml:space="preserve">  考试开始前15分钟考生凭准考证（考试通知单）、学生证和有效身份证件（居民身份证、港澳台居民居住证、护照）进入规定考场对号入座，并将准考证（考试通知单）、学生证和有效身份证件放在考桌左上角，以便监考人员查验。无证或者证件不全的考生不得参加考试。</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第五条</w:t>
      </w:r>
      <w:r>
        <w:rPr>
          <w:rFonts w:ascii="仿宋" w:hAnsi="仿宋" w:eastAsia="仿宋" w:cs="仿宋"/>
          <w:color w:val="333333"/>
          <w:shd w:val="clear" w:color="auto" w:fill="FFFFFF"/>
        </w:rPr>
        <w:t xml:space="preserve">  考生考试时不允许携带各种通讯工具。</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第六条</w:t>
      </w:r>
      <w:r>
        <w:rPr>
          <w:rFonts w:ascii="仿宋" w:hAnsi="仿宋" w:eastAsia="仿宋" w:cs="仿宋"/>
          <w:color w:val="333333"/>
          <w:shd w:val="clear" w:color="auto" w:fill="FFFFFF"/>
        </w:rPr>
        <w:t xml:space="preserve">  参加闭卷考试的考生，除携带必要的文具外，不准携带其它物品。参加非闭卷考试的考生，除携带必要的文具和该考试科目允许的相关资料外，不准携带其他物品。已携带入场的其它物品应按要求存放在指定位置。</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第七条</w:t>
      </w:r>
      <w:r>
        <w:rPr>
          <w:rFonts w:ascii="仿宋" w:hAnsi="仿宋" w:eastAsia="仿宋" w:cs="仿宋"/>
          <w:color w:val="333333"/>
          <w:shd w:val="clear" w:color="auto" w:fill="FFFFFF"/>
        </w:rPr>
        <w:t xml:space="preserve">  考生领到试卷后，应首先检查试卷，如发现试卷不全、缺损、漏印、错印等情况，要举手向监考人员报告。</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第八条</w:t>
      </w:r>
      <w:r>
        <w:rPr>
          <w:rFonts w:ascii="仿宋" w:hAnsi="仿宋" w:eastAsia="仿宋" w:cs="仿宋"/>
          <w:color w:val="333333"/>
          <w:shd w:val="clear" w:color="auto" w:fill="FFFFFF"/>
        </w:rPr>
        <w:t xml:space="preserve">  考生答题前，应在试卷、答卷（含答题纸、答题卡等，下同）指定区域准确完整填写姓名、准考证号、学号、座位号等信息，字迹要工整清晰。禁止在试卷、答卷指定区域外填写学号、姓名等信息，或作其他标记。</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第九条</w:t>
      </w:r>
      <w:r>
        <w:rPr>
          <w:rFonts w:ascii="仿宋" w:hAnsi="仿宋" w:eastAsia="仿宋" w:cs="仿宋"/>
          <w:color w:val="333333"/>
          <w:shd w:val="clear" w:color="auto" w:fill="FFFFFF"/>
        </w:rPr>
        <w:t xml:space="preserve">  考试开始指令发出后，考生才能开始答题。</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 xml:space="preserve">第十条 </w:t>
      </w:r>
      <w:r>
        <w:rPr>
          <w:rFonts w:ascii="仿宋" w:hAnsi="仿宋" w:eastAsia="仿宋" w:cs="仿宋"/>
          <w:color w:val="333333"/>
          <w:shd w:val="clear" w:color="auto" w:fill="FFFFFF"/>
        </w:rPr>
        <w:t> 考试开始30分钟后，考生停止进入考场。开考30分钟后考生方可交卷离开考场（有特殊要求的考试除外）。考生交卷后应立即离开，不得在考场附近逗留、交谈，不得再返回考场继续考试。</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第十一条</w:t>
      </w:r>
      <w:r>
        <w:rPr>
          <w:rFonts w:ascii="仿宋" w:hAnsi="仿宋" w:eastAsia="仿宋" w:cs="仿宋"/>
          <w:color w:val="333333"/>
          <w:shd w:val="clear" w:color="auto" w:fill="FFFFFF"/>
        </w:rPr>
        <w:t xml:space="preserve">  考生答题时只允许使用同一种颜色（黑色或蓝色）字迹的钢笔、圆珠笔或签字笔作答，特殊要求的科目（如答题纸、作图等）按具体要求执行。</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第十二条</w:t>
      </w:r>
      <w:r>
        <w:rPr>
          <w:rFonts w:ascii="仿宋" w:hAnsi="仿宋" w:eastAsia="仿宋" w:cs="仿宋"/>
          <w:color w:val="333333"/>
          <w:shd w:val="clear" w:color="auto" w:fill="FFFFFF"/>
        </w:rPr>
        <w:t xml:space="preserve">  考生不得询问试题题意，若发现试题字迹模糊或试题有误，可举手向监考人员询问，不准询问其他考生。</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第十三条</w:t>
      </w:r>
      <w:r>
        <w:rPr>
          <w:rFonts w:ascii="仿宋" w:hAnsi="仿宋" w:eastAsia="仿宋" w:cs="仿宋"/>
          <w:color w:val="333333"/>
          <w:shd w:val="clear" w:color="auto" w:fill="FFFFFF"/>
        </w:rPr>
        <w:t xml:space="preserve">  考试期间考生应独立作答，不准擅自借用其他考生文具，不准旁窥、交头接耳、传递物品、打手势、做暗号，不准抄袭他人答卷或允许他人抄袭本人答卷，严禁夹带、换卷、替考以及其他违规行为。</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第十四条</w:t>
      </w:r>
      <w:r>
        <w:rPr>
          <w:rFonts w:ascii="仿宋" w:hAnsi="仿宋" w:eastAsia="仿宋" w:cs="仿宋"/>
          <w:color w:val="333333"/>
          <w:shd w:val="clear" w:color="auto" w:fill="FFFFFF"/>
        </w:rPr>
        <w:t xml:space="preserve">  考试期间考生原则上不允许上厕所，若遇特殊情况，须由工作人员陪同出入考场。</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第十五条</w:t>
      </w:r>
      <w:r>
        <w:rPr>
          <w:rFonts w:ascii="仿宋" w:hAnsi="仿宋" w:eastAsia="仿宋" w:cs="仿宋"/>
          <w:color w:val="333333"/>
          <w:shd w:val="clear" w:color="auto" w:fill="FFFFFF"/>
        </w:rPr>
        <w:t xml:space="preserve">  考试结束指令发出后，考生应立即停止答题，将答卷反扣在桌面上。待监考人员收齐试卷、答卷并确认无误后，考生按监考人员要求离开考场。严禁将试卷、答卷、草稿纸等考试用纸带出考场。</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第十六条</w:t>
      </w:r>
      <w:r>
        <w:rPr>
          <w:rFonts w:ascii="仿宋" w:hAnsi="仿宋" w:eastAsia="仿宋" w:cs="仿宋"/>
          <w:color w:val="333333"/>
          <w:shd w:val="clear" w:color="auto" w:fill="FFFFFF"/>
        </w:rPr>
        <w:t xml:space="preserve">  留考考生应服从考试工作人员的安排，不得与其他考生或人员接触。</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第十七条</w:t>
      </w:r>
      <w:r>
        <w:rPr>
          <w:rFonts w:ascii="仿宋" w:hAnsi="仿宋" w:eastAsia="仿宋" w:cs="仿宋"/>
          <w:color w:val="333333"/>
          <w:shd w:val="clear" w:color="auto" w:fill="FFFFFF"/>
        </w:rPr>
        <w:t xml:space="preserve">  考生应服从考试工作人员的管理，不得以任何理由拒绝、妨碍考试工作人员履行工作职责，不得扰乱考场秩序，不得恐吓、威胁、侮辱、诽谤、诬陷或者以其他方式侵害考试工作人员及其他考生的人身安全和合法权益。</w:t>
      </w:r>
    </w:p>
    <w:p>
      <w:pPr>
        <w:pStyle w:val="6"/>
        <w:shd w:val="clear" w:color="auto" w:fill="FFFFFF"/>
        <w:spacing w:beforeAutospacing="0" w:afterAutospacing="0" w:line="400" w:lineRule="exact"/>
        <w:jc w:val="center"/>
        <w:rPr>
          <w:rFonts w:hint="default" w:ascii="黑体" w:eastAsia="黑体" w:cs="黑体"/>
          <w:color w:val="333333"/>
          <w:shd w:val="clear" w:color="auto" w:fill="FFFFFF"/>
        </w:rPr>
      </w:pPr>
      <w:r>
        <w:rPr>
          <w:rFonts w:ascii="黑体" w:eastAsia="黑体" w:cs="黑体"/>
          <w:color w:val="333333"/>
          <w:shd w:val="clear" w:color="auto" w:fill="FFFFFF"/>
        </w:rPr>
        <w:t>第三章  违规行为的认定</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第十八条</w:t>
      </w:r>
      <w:r>
        <w:rPr>
          <w:rFonts w:ascii="仿宋" w:hAnsi="仿宋" w:eastAsia="仿宋" w:cs="仿宋"/>
          <w:color w:val="333333"/>
          <w:shd w:val="clear" w:color="auto" w:fill="FFFFFF"/>
        </w:rPr>
        <w:t xml:space="preserve">  考生不遵守考试纪律，不服从考试工作人员的安排与要求，有下列行为之一的，应当认定为违纪：</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（一）考试时携带规定以外的物品或者未将其放在指定位置；</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（二）未在规定的座位进行考试；</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（三）考试开始信号发出前答题或者考试结束信号发出后继续答题；</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（四）考试过程中旁窥、交头接耳、打手势或做暗号；</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（五）在考场或考试管理部门禁止的范围内，喧哗、吸烟或者实施其他影响考试秩序行为；</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（六）使用规定以外的纸笔答题、在试卷答卷指定区域以外书写姓名、准考证号、学号或者以其他方式在答卷上标记信息；</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（七）考试过程中擅自进入或离开考场；</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（八）留考期间未经考试工作人员允许与其他考生或人员接触；</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（九）参加计算机考试期间擅自使用优盘、移动硬盘等外接设备；</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（十）其他违反考试纪律但尚未构成作弊的行为。</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第十九条</w:t>
      </w:r>
      <w:r>
        <w:rPr>
          <w:rFonts w:ascii="仿宋" w:hAnsi="仿宋" w:eastAsia="仿宋" w:cs="仿宋"/>
          <w:color w:val="333333"/>
          <w:shd w:val="clear" w:color="auto" w:fill="FFFFFF"/>
        </w:rPr>
        <w:t xml:space="preserve">  考生违背考试公平、公正原则，在考试过程中有下列行为之一的，应当认定为作弊：</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（一）违反规定携带与考试内容相关的材料或者存储有与考试内容相关资料的电子设备参加考试；</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（二）抄袭或者协助他人抄袭；</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（三）抢夺、窃取他人试卷、答卷或者胁迫他人为自己抄袭提供方便；</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 xml:space="preserve">（四）携带具有发送或者接收信息功能的通讯工具和设备； </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（五）故意破坏、销毁试卷、答卷或考试材料；</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（六）在答卷上填写与本人身份不符的姓名、准考证号、学号等信息；</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（七）传、接物品或者交换试卷、答卷、草稿纸；</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（八）其他以不正当手段获得或者试图获得试题答案、考试成绩的行为。</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第二十条</w:t>
      </w:r>
      <w:r>
        <w:rPr>
          <w:rFonts w:ascii="仿宋" w:hAnsi="仿宋" w:eastAsia="仿宋" w:cs="仿宋"/>
          <w:color w:val="333333"/>
          <w:shd w:val="clear" w:color="auto" w:fill="FFFFFF"/>
        </w:rPr>
        <w:t xml:space="preserve">  考试期间或者考试结束后发现考生有下列行为之一的，应当认定相关考生实施了考试作弊行为，也认定为作弊：</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（一）通过伪造证件、证明、档案及其他材料获得考试资格、免试资格和考试成绩；</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（二）试卷评阅过程中答卷被认定为答案雷同；</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 xml:space="preserve">（三）形成性考核被认定为答案雷同； </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（四）将试卷、答卷、草稿纸等考试用纸带出考场；</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（五）考试工作人员协助实施作弊行为；</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（六）其他应认定为作弊的行为。</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第二十一条</w:t>
      </w:r>
      <w:r>
        <w:rPr>
          <w:rFonts w:ascii="仿宋" w:hAnsi="仿宋" w:eastAsia="仿宋" w:cs="仿宋"/>
          <w:color w:val="333333"/>
          <w:shd w:val="clear" w:color="auto" w:fill="FFFFFF"/>
        </w:rPr>
        <w:t xml:space="preserve">  考试期间或者考试结束后发现考生有下列行为之一的，应当认定为替考：</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（一）由他人代替参加考试；</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（二）代替考生参加考试；</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（三）试卷评阅过程中答卷被认定为笔迹相同；</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（四）形成性考核由他人代做或笔迹相同；</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（五）未参加考试以不正当手段获得成绩；</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（六）其他应认定为替考的行为。</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第二十二条</w:t>
      </w:r>
      <w:r>
        <w:rPr>
          <w:rFonts w:ascii="仿宋" w:hAnsi="仿宋" w:eastAsia="仿宋" w:cs="仿宋"/>
          <w:color w:val="333333"/>
          <w:shd w:val="clear" w:color="auto" w:fill="FFFFFF"/>
        </w:rPr>
        <w:t xml:space="preserve">  考生有下列行为之一的，应当认定为扰乱考试秩序： </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（一）考前窃取考试试题、答案或将计算机考试试题拷贝带出考场；</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（二）故意扰乱考点、考场、试卷评阅场所等考试工作场所秩序；</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（三）拒绝、妨碍考试工作人员履行管理职责；</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（四）恐吓、威胁、侮辱、诽谤、诬陷或者以其他方式侵害考试工作人员及其他考生人身安全和合法权益的行为；</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（五）故意损坏考场设施设备；</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（六）其他扰乱考试管理秩序的行为。</w:t>
      </w:r>
    </w:p>
    <w:p>
      <w:pPr>
        <w:pStyle w:val="6"/>
        <w:shd w:val="clear" w:color="auto" w:fill="FFFFFF"/>
        <w:spacing w:beforeAutospacing="0" w:afterAutospacing="0" w:line="400" w:lineRule="exact"/>
        <w:jc w:val="center"/>
        <w:rPr>
          <w:rFonts w:hint="default" w:ascii="黑体" w:eastAsia="黑体" w:cs="黑体"/>
          <w:color w:val="333333"/>
          <w:shd w:val="clear" w:color="auto" w:fill="FFFFFF"/>
        </w:rPr>
      </w:pPr>
      <w:r>
        <w:rPr>
          <w:rFonts w:ascii="黑体" w:eastAsia="黑体" w:cs="黑体"/>
          <w:color w:val="333333"/>
          <w:shd w:val="clear" w:color="auto" w:fill="FFFFFF"/>
        </w:rPr>
        <w:t>第四章  违规行为的处理</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第二十三条</w:t>
      </w:r>
      <w:r>
        <w:rPr>
          <w:rFonts w:ascii="仿宋" w:hAnsi="仿宋" w:eastAsia="仿宋" w:cs="仿宋"/>
          <w:color w:val="333333"/>
          <w:shd w:val="clear" w:color="auto" w:fill="FFFFFF"/>
        </w:rPr>
        <w:t xml:space="preserve">  被认定为“违纪”的，取消涉事考生该科目考试成绩。在涉事考生成绩档案中该科目记录“违纪”。</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第二十四条</w:t>
      </w:r>
      <w:r>
        <w:rPr>
          <w:rFonts w:ascii="仿宋" w:hAnsi="仿宋" w:eastAsia="仿宋" w:cs="仿宋"/>
          <w:color w:val="333333"/>
          <w:shd w:val="clear" w:color="auto" w:fill="FFFFFF"/>
        </w:rPr>
        <w:t xml:space="preserve">  被认定为“作弊”的，取消涉事考生该科目考试成绩，取消学士学位申请资格。情节较重的，同时取消涉事考生当次报考各科目考试成绩。在涉事考生成绩档案中该科目记录“作弊”。</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有下列情形之一的，同时给予涉事考生停考一学年、严重警告及以上纪律处分，并在办学组织体系内通报批评；情节特别严重的，可同时取消涉事考生学习期间所有成绩或开除学籍。</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（一）组织、参与团伙作弊；</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（二）考试过程中使用通讯工具向考场外发送、传递试题信息；</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（三）考试过程中使用通讯工具接收信息。</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有下列情形之一的，取消涉事考场或考点全体考生成绩，其中有下列前两条情形之一的，同时对涉事考生按“作弊”进行处理：</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（一）考场纪律混乱，考试秩序失控，出现大面积考试作弊现象；</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（二）经鉴定“雷同”答卷超过该考场实际答卷数三分之一；</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（三）在考点以外的场所参加考试；</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（四）在非规定时间内参加考试。</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第二十五条</w:t>
      </w:r>
      <w:r>
        <w:rPr>
          <w:rFonts w:ascii="仿宋" w:hAnsi="仿宋" w:eastAsia="仿宋" w:cs="仿宋"/>
          <w:color w:val="333333"/>
          <w:shd w:val="clear" w:color="auto" w:fill="FFFFFF"/>
        </w:rPr>
        <w:t xml:space="preserve">  被认定为“替考”的，取消涉事考生当次报考各科目考试成绩，停考一学年，取消学士学位申请资格，给予留校察看及以上纪律处分，并在办学组织体系内通报批评。在涉事考生成绩档案中该科目记录“替考”。替考两次及以上的，同时取消涉事考生学习期间所有成绩或开除学籍。</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第二十六条</w:t>
      </w:r>
      <w:r>
        <w:rPr>
          <w:rFonts w:ascii="仿宋" w:hAnsi="仿宋" w:eastAsia="仿宋" w:cs="仿宋"/>
          <w:color w:val="333333"/>
          <w:shd w:val="clear" w:color="auto" w:fill="FFFFFF"/>
        </w:rPr>
        <w:t xml:space="preserve">  被认定为“扰乱考试秩序”的，终止涉事考生本科目考试，取消其当次报考各科目考试成绩，取消学士学位申请资格，给予留校察看及以上纪律处分。在涉事考生成绩档案中该科目记录“扰乱考试秩序”。考生行为违反《中华人民共和国治安管理处罚法》的，由公安机关进行处理，构成犯罪的，由司法机关依法追究刑事责任。</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第二十七条</w:t>
      </w:r>
      <w:r>
        <w:rPr>
          <w:rFonts w:ascii="仿宋" w:hAnsi="仿宋" w:eastAsia="仿宋" w:cs="仿宋"/>
          <w:color w:val="333333"/>
          <w:shd w:val="clear" w:color="auto" w:fill="FFFFFF"/>
        </w:rPr>
        <w:t xml:space="preserve">  考生以违规行为获得的考试成绩并由此取得的学历证书、学位证书无效，总部收回证书并撤销学历。 </w:t>
      </w:r>
    </w:p>
    <w:p>
      <w:pPr>
        <w:pStyle w:val="6"/>
        <w:shd w:val="clear" w:color="auto" w:fill="FFFFFF"/>
        <w:spacing w:beforeAutospacing="0" w:afterAutospacing="0" w:line="400" w:lineRule="exact"/>
        <w:jc w:val="center"/>
        <w:rPr>
          <w:rFonts w:hint="default" w:ascii="黑体" w:eastAsia="黑体" w:cs="黑体"/>
          <w:color w:val="333333"/>
          <w:shd w:val="clear" w:color="auto" w:fill="FFFFFF"/>
        </w:rPr>
      </w:pPr>
      <w:r>
        <w:rPr>
          <w:rFonts w:ascii="黑体" w:eastAsia="黑体" w:cs="黑体"/>
          <w:color w:val="333333"/>
          <w:shd w:val="clear" w:color="auto" w:fill="FFFFFF"/>
        </w:rPr>
        <w:t>第五章   违规行为认定与处理程序</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第二十八条</w:t>
      </w:r>
      <w:r>
        <w:rPr>
          <w:rFonts w:ascii="仿宋" w:hAnsi="仿宋" w:eastAsia="仿宋" w:cs="仿宋"/>
          <w:color w:val="333333"/>
          <w:shd w:val="clear" w:color="auto" w:fill="FFFFFF"/>
        </w:rPr>
        <w:t xml:space="preserve">  考试工作人员在考试过程中发现考生实施本办法中第十八条、第十九条、第二十一条所列违纪、作弊、替考等相关行为的，应当及时予以纠正并如实记录，对考生用于作弊的材料、工具等，应予暂扣。</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违规记录作为认定考生违规事实的依据，应当由两名（含）以上监考人员或其他考试工作人员签字确认。</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考试工作人员应当告知涉事考生违规记录的内容，对暂扣的考生物品填写收据。</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第二十九条</w:t>
      </w:r>
      <w:r>
        <w:rPr>
          <w:rFonts w:ascii="仿宋" w:hAnsi="仿宋" w:eastAsia="仿宋" w:cs="仿宋"/>
          <w:color w:val="333333"/>
          <w:shd w:val="clear" w:color="auto" w:fill="FFFFFF"/>
        </w:rPr>
        <w:t xml:space="preserve">  考试工作人员发现本办法第二十条、第二十一条、第二十二条、第二十四条所列相关行为的，应当由两名（含）以上工作人员进行事实调查，收集、保存相应的证据材料，并在调查事实和证据的基础上，对涉事考生的违规行为进行认定。</w:t>
      </w:r>
    </w:p>
    <w:p>
      <w:pPr>
        <w:pStyle w:val="6"/>
        <w:shd w:val="clear" w:color="auto" w:fill="FFFFFF"/>
        <w:spacing w:beforeAutospacing="0" w:afterAutospacing="0" w:line="400" w:lineRule="exact"/>
        <w:ind w:firstLine="480" w:firstLineChars="200"/>
        <w:jc w:val="both"/>
        <w:rPr>
          <w:rFonts w:hint="default" w:ascii="仿宋" w:hAnsi="仿宋" w:eastAsia="仿宋" w:cs="仿宋"/>
          <w:color w:val="333333"/>
          <w:shd w:val="clear" w:color="auto" w:fill="FFFFFF"/>
        </w:rPr>
      </w:pPr>
      <w:r>
        <w:rPr>
          <w:rFonts w:ascii="仿宋" w:hAnsi="仿宋" w:eastAsia="仿宋" w:cs="仿宋"/>
          <w:color w:val="333333"/>
          <w:shd w:val="clear" w:color="auto" w:fill="FFFFFF"/>
        </w:rPr>
        <w:t>考试工作人员通过视频监控系统发现考生有违规行为的，应当及时制止并将视频录像作为证据保存，可以通过视频录像，对涉事考生违规行为进行认定。</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第三十条</w:t>
      </w:r>
      <w:r>
        <w:rPr>
          <w:rFonts w:ascii="仿宋" w:hAnsi="仿宋" w:eastAsia="仿宋" w:cs="仿宋"/>
          <w:color w:val="333333"/>
          <w:shd w:val="clear" w:color="auto" w:fill="FFFFFF"/>
        </w:rPr>
        <w:t xml:space="preserve">  考点汇总认定考生违规情况，经考点主考签字后报送分部，分部依据本办法的规定进行复核和处理，发布处理结果，并报总部备案。</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第三十一条</w:t>
      </w:r>
      <w:r>
        <w:rPr>
          <w:rFonts w:ascii="仿宋" w:hAnsi="仿宋" w:eastAsia="仿宋" w:cs="仿宋"/>
          <w:color w:val="333333"/>
          <w:shd w:val="clear" w:color="auto" w:fill="FFFFFF"/>
        </w:rPr>
        <w:t xml:space="preserve">  考生对违规处理结果不服的，可以在处理结果公布后15日内向分部提出书面复核申请。如考生不接受分部的复核意见，可向总部提出书面复核申请，总部复核意见为最终结果。</w:t>
      </w:r>
    </w:p>
    <w:p>
      <w:pPr>
        <w:pStyle w:val="6"/>
        <w:shd w:val="clear" w:color="auto" w:fill="FFFFFF"/>
        <w:spacing w:beforeAutospacing="0" w:afterAutospacing="0" w:line="400" w:lineRule="exact"/>
        <w:jc w:val="center"/>
        <w:rPr>
          <w:rFonts w:hint="default" w:ascii="黑体" w:eastAsia="黑体" w:cs="黑体"/>
          <w:color w:val="333333"/>
          <w:shd w:val="clear" w:color="auto" w:fill="FFFFFF"/>
        </w:rPr>
      </w:pPr>
      <w:r>
        <w:rPr>
          <w:rFonts w:ascii="黑体" w:eastAsia="黑体" w:cs="黑体"/>
          <w:color w:val="333333"/>
          <w:shd w:val="clear" w:color="auto" w:fill="FFFFFF"/>
        </w:rPr>
        <w:t>第六章 附则</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第三十二条</w:t>
      </w:r>
      <w:r>
        <w:rPr>
          <w:rFonts w:ascii="仿宋" w:hAnsi="仿宋" w:eastAsia="仿宋" w:cs="仿宋"/>
          <w:color w:val="333333"/>
          <w:shd w:val="clear" w:color="auto" w:fill="FFFFFF"/>
        </w:rPr>
        <w:t xml:space="preserve">  总部开展的“非集中式网络考试”和“手机考试”等特殊形式考试，其违规认定和处理参照本办法相关条款执行，具体内容另行制定。</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第三十三条</w:t>
      </w:r>
      <w:r>
        <w:rPr>
          <w:rFonts w:ascii="仿宋" w:hAnsi="仿宋" w:eastAsia="仿宋" w:cs="仿宋"/>
          <w:color w:val="333333"/>
          <w:shd w:val="clear" w:color="auto" w:fill="FFFFFF"/>
        </w:rPr>
        <w:t xml:space="preserve">  本办法自印发之日起施行，原《广播电视大学全国统一考试考场纪律》《广播电视大学全国统一考试考生违规处理办法》同时废止。</w:t>
      </w:r>
    </w:p>
    <w:p>
      <w:pPr>
        <w:pStyle w:val="6"/>
        <w:shd w:val="clear" w:color="auto" w:fill="FFFFFF"/>
        <w:spacing w:beforeAutospacing="0" w:afterAutospacing="0" w:line="400" w:lineRule="exact"/>
        <w:ind w:firstLine="482" w:firstLineChars="200"/>
        <w:jc w:val="both"/>
        <w:rPr>
          <w:rFonts w:hint="default" w:ascii="仿宋" w:hAnsi="仿宋" w:eastAsia="仿宋" w:cs="仿宋"/>
          <w:color w:val="333333"/>
          <w:shd w:val="clear" w:color="auto" w:fill="FFFFFF"/>
        </w:rPr>
      </w:pPr>
      <w:r>
        <w:rPr>
          <w:rFonts w:ascii="仿宋" w:hAnsi="仿宋" w:eastAsia="仿宋" w:cs="仿宋"/>
          <w:b/>
          <w:bCs/>
          <w:color w:val="333333"/>
          <w:shd w:val="clear" w:color="auto" w:fill="FFFFFF"/>
        </w:rPr>
        <w:t>第三十四条</w:t>
      </w:r>
      <w:r>
        <w:rPr>
          <w:rFonts w:ascii="仿宋" w:hAnsi="仿宋" w:eastAsia="仿宋" w:cs="仿宋"/>
          <w:color w:val="333333"/>
          <w:shd w:val="clear" w:color="auto" w:fill="FFFFFF"/>
        </w:rPr>
        <w:t xml:space="preserve">  本办法由国家开放大学总部负责解释。</w:t>
      </w:r>
    </w:p>
    <w:p>
      <w:pPr>
        <w:pStyle w:val="14"/>
      </w:pPr>
      <w:r>
        <w:t>窗体底端</w:t>
      </w:r>
    </w:p>
    <w:p/>
    <w:p>
      <w:pPr>
        <w:spacing w:line="540" w:lineRule="exact"/>
        <w:rPr>
          <w:rFonts w:ascii="仿宋" w:hAnsi="仿宋" w:eastAsia="仿宋" w:cs="仿宋"/>
          <w:color w:val="000000"/>
          <w:kern w:val="0"/>
          <w:sz w:val="30"/>
          <w:szCs w:val="30"/>
          <w:lang w:bidi="ar"/>
        </w:rPr>
      </w:pPr>
    </w:p>
    <w:p>
      <w:pPr>
        <w:spacing w:line="540" w:lineRule="exact"/>
        <w:rPr>
          <w:rFonts w:ascii="仿宋" w:hAnsi="仿宋" w:eastAsia="仿宋" w:cs="仿宋"/>
          <w:color w:val="000000"/>
          <w:kern w:val="0"/>
          <w:sz w:val="30"/>
          <w:szCs w:val="30"/>
          <w:lang w:bidi="ar"/>
        </w:rPr>
      </w:pPr>
    </w:p>
    <w:p>
      <w:pPr>
        <w:spacing w:line="540" w:lineRule="exact"/>
        <w:rPr>
          <w:rFonts w:ascii="仿宋" w:hAnsi="仿宋" w:eastAsia="仿宋" w:cs="仿宋"/>
          <w:color w:val="000000"/>
          <w:kern w:val="0"/>
          <w:sz w:val="30"/>
          <w:szCs w:val="30"/>
          <w:lang w:bidi="ar"/>
        </w:rPr>
      </w:pPr>
    </w:p>
    <w:p>
      <w:pPr>
        <w:spacing w:line="540" w:lineRule="exact"/>
        <w:rPr>
          <w:rFonts w:ascii="仿宋" w:hAnsi="仿宋" w:eastAsia="仿宋" w:cs="仿宋"/>
          <w:color w:val="000000"/>
          <w:kern w:val="0"/>
          <w:sz w:val="30"/>
          <w:szCs w:val="30"/>
          <w:lang w:bidi="ar"/>
        </w:rPr>
      </w:pPr>
    </w:p>
    <w:p>
      <w:pPr>
        <w:spacing w:line="540" w:lineRule="exact"/>
        <w:rPr>
          <w:rFonts w:ascii="仿宋" w:hAnsi="仿宋" w:eastAsia="仿宋" w:cs="仿宋"/>
          <w:color w:val="000000"/>
          <w:kern w:val="0"/>
          <w:sz w:val="30"/>
          <w:szCs w:val="30"/>
          <w:lang w:bidi="ar"/>
        </w:rPr>
      </w:pPr>
    </w:p>
    <w:p>
      <w:pPr>
        <w:spacing w:line="540" w:lineRule="exact"/>
        <w:rPr>
          <w:rFonts w:ascii="仿宋" w:hAnsi="仿宋" w:eastAsia="仿宋" w:cs="仿宋"/>
          <w:color w:val="000000"/>
          <w:kern w:val="0"/>
          <w:sz w:val="30"/>
          <w:szCs w:val="30"/>
          <w:lang w:bidi="ar"/>
        </w:rPr>
      </w:pPr>
    </w:p>
    <w:p>
      <w:pPr>
        <w:spacing w:line="540" w:lineRule="exact"/>
        <w:rPr>
          <w:rFonts w:ascii="仿宋" w:hAnsi="仿宋" w:eastAsia="仿宋" w:cs="仿宋"/>
          <w:color w:val="000000"/>
          <w:kern w:val="0"/>
          <w:sz w:val="30"/>
          <w:szCs w:val="30"/>
          <w:lang w:bidi="ar"/>
        </w:rPr>
      </w:pPr>
    </w:p>
    <w:p>
      <w:pPr>
        <w:spacing w:line="540" w:lineRule="exact"/>
        <w:rPr>
          <w:rFonts w:ascii="仿宋" w:hAnsi="仿宋" w:eastAsia="仿宋" w:cs="仿宋"/>
          <w:color w:val="000000"/>
          <w:kern w:val="0"/>
          <w:sz w:val="30"/>
          <w:szCs w:val="30"/>
          <w:lang w:bidi="ar"/>
        </w:rPr>
      </w:pPr>
    </w:p>
    <w:p>
      <w:pPr>
        <w:spacing w:line="540" w:lineRule="exact"/>
        <w:rPr>
          <w:rFonts w:ascii="仿宋" w:hAnsi="仿宋" w:eastAsia="仿宋" w:cs="仿宋"/>
          <w:color w:val="000000"/>
          <w:kern w:val="0"/>
          <w:sz w:val="30"/>
          <w:szCs w:val="30"/>
          <w:lang w:bidi="ar"/>
        </w:rPr>
      </w:pPr>
    </w:p>
    <w:p>
      <w:pPr>
        <w:spacing w:line="540" w:lineRule="exact"/>
        <w:rPr>
          <w:rFonts w:ascii="仿宋" w:hAnsi="仿宋" w:eastAsia="仿宋" w:cs="仿宋"/>
          <w:color w:val="000000"/>
          <w:kern w:val="0"/>
          <w:sz w:val="30"/>
          <w:szCs w:val="30"/>
          <w:lang w:bidi="ar"/>
        </w:rPr>
      </w:pPr>
    </w:p>
    <w:p>
      <w:pPr>
        <w:spacing w:line="540" w:lineRule="exact"/>
        <w:rPr>
          <w:rFonts w:ascii="仿宋" w:hAnsi="仿宋" w:eastAsia="仿宋" w:cs="仿宋"/>
          <w:color w:val="000000"/>
          <w:kern w:val="0"/>
          <w:sz w:val="30"/>
          <w:szCs w:val="30"/>
          <w:lang w:bidi="ar"/>
        </w:rPr>
      </w:pPr>
    </w:p>
    <w:p>
      <w:pPr>
        <w:spacing w:line="540" w:lineRule="exact"/>
        <w:rPr>
          <w:rFonts w:ascii="仿宋" w:hAnsi="仿宋" w:eastAsia="仿宋" w:cs="仿宋"/>
          <w:color w:val="000000"/>
          <w:kern w:val="0"/>
          <w:sz w:val="30"/>
          <w:szCs w:val="30"/>
          <w:lang w:bidi="ar"/>
        </w:rPr>
      </w:pPr>
    </w:p>
    <w:p>
      <w:pPr>
        <w:spacing w:line="540" w:lineRule="exact"/>
        <w:rPr>
          <w:rFonts w:ascii="仿宋" w:hAnsi="仿宋" w:eastAsia="仿宋" w:cs="仿宋"/>
          <w:color w:val="000000"/>
          <w:kern w:val="0"/>
          <w:sz w:val="30"/>
          <w:szCs w:val="30"/>
          <w:lang w:bidi="ar"/>
        </w:rPr>
      </w:pPr>
    </w:p>
    <w:p>
      <w:pPr>
        <w:spacing w:line="540" w:lineRule="exact"/>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附件3</w:t>
      </w:r>
    </w:p>
    <w:p>
      <w:pPr>
        <w:spacing w:line="312" w:lineRule="auto"/>
        <w:jc w:val="center"/>
        <w:rPr>
          <w:rFonts w:ascii="方正小标宋简体" w:hAnsi="方正小标宋简体" w:eastAsia="方正小标宋简体" w:cs="方正小标宋简体"/>
          <w:spacing w:val="-6"/>
          <w:sz w:val="36"/>
          <w:szCs w:val="36"/>
        </w:rPr>
      </w:pPr>
      <w:r>
        <w:rPr>
          <w:rFonts w:hint="eastAsia" w:ascii="方正小标宋简体" w:hAnsi="方正小标宋简体" w:eastAsia="方正小标宋简体" w:cs="方正小标宋简体"/>
          <w:spacing w:val="-6"/>
          <w:sz w:val="36"/>
          <w:szCs w:val="36"/>
          <w:lang w:bidi="ar"/>
        </w:rPr>
        <w:t>国家开放大学2022春季学期期末考试疫情防控工作要点</w:t>
      </w:r>
    </w:p>
    <w:p>
      <w:pPr>
        <w:pStyle w:val="3"/>
        <w:spacing w:before="11"/>
        <w:ind w:firstLine="576"/>
        <w:rPr>
          <w:rFonts w:hAnsi="仿宋_GB2312" w:cs="仿宋_GB2312"/>
          <w:sz w:val="24"/>
          <w:szCs w:val="24"/>
        </w:rPr>
      </w:pPr>
      <w:r>
        <w:rPr>
          <w:rFonts w:hint="eastAsia" w:ascii="仿宋" w:hAnsi="仿宋" w:eastAsia="仿宋" w:cs="仿宋"/>
          <w:spacing w:val="-6"/>
          <w:kern w:val="2"/>
          <w:sz w:val="30"/>
          <w:szCs w:val="30"/>
          <w:lang w:bidi="ar"/>
        </w:rPr>
        <w:t xml:space="preserve"> </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ar"/>
        </w:rPr>
        <w:t>1.为避免因疫情变化影响参加考试，考前所有考生和工作人员须遵守当地疫情防控规定和要求，做好个人防护，不到人员密集和流动性较大的场所活动，不前往中高风险地区，避免接触有疫情风险的人员和物品。近 14 天内有体温异常（体温≥37.3℃）或新冠肺炎相关症状者不得参加考试和承担考试工作（符合当地疫情防控规定和要求者除外）。同时，对于来自疫情中高风险地区、近期有境外旅行史或者与新冠肺炎确诊病例有密切接触的考生尽量不要参加本次考试。</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ar"/>
        </w:rPr>
        <w:t>2.对考点考试区域实行封闭式管理，考生和工作人员以外的人员不得入内。</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ar"/>
        </w:rPr>
        <w:t>3.考试前工作人员全部打开考场窗户，确保通风。考前和每一考试场次结束后，对考点的考场、保密室、楼道、走廊等考试区域和考场内环境进行全面清洁与消毒，不留死角。</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ar"/>
        </w:rPr>
        <w:t>4.考场内考生座位原则上间隔 1 米。</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ar"/>
        </w:rPr>
        <w:t>5.考点入口设体温监测点，所有考生和考试工作人员进入考点考试区域前都要佩戴口罩、接受体温测量，出示健康码，体温≥37.3℃ 和健康码显示健康状况异常的考生不得进入考点考试。</w:t>
      </w:r>
    </w:p>
    <w:p>
      <w:pPr>
        <w:rPr>
          <w:rFonts w:ascii="仿宋" w:hAnsi="仿宋" w:eastAsia="仿宋" w:cs="Times New Roman"/>
          <w:sz w:val="32"/>
          <w:szCs w:val="32"/>
          <w:lang w:bidi="ar"/>
        </w:rPr>
        <w:sectPr>
          <w:pgSz w:w="11910" w:h="16840"/>
          <w:pgMar w:top="1580" w:right="1280" w:bottom="1360" w:left="1280" w:header="1" w:footer="1164" w:gutter="0"/>
          <w:pgNumType w:start="1"/>
          <w:cols w:space="425" w:num="1"/>
          <w:docGrid w:type="lines" w:linePitch="312" w:charSpace="0"/>
        </w:sectPr>
      </w:pPr>
    </w:p>
    <w:p>
      <w:pPr>
        <w:widowControl/>
        <w:spacing w:line="560" w:lineRule="exact"/>
        <w:rPr>
          <w:rFonts w:ascii="仿宋" w:hAnsi="仿宋" w:eastAsia="仿宋" w:cs="仿宋"/>
          <w:sz w:val="32"/>
          <w:szCs w:val="32"/>
        </w:rPr>
      </w:pP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ar"/>
        </w:rPr>
        <w:t>6.学生等待进入考点或考场排队时，每人之间间隔 1 米。考点应提前允许考生进入考点和考场，避免大量考生聚集。</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ar"/>
        </w:rPr>
        <w:t>7.所有考生和考试工作人员进入考点后必须全程佩戴口罩，没有佩戴口罩的人员不准进入考点。</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ar"/>
        </w:rPr>
        <w:t>8.考点配备洗手液和消毒液等防护用品，提醒考生和工作人员在考前和考后使用。</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ar"/>
        </w:rPr>
        <w:t>9.安排医务人员在考试现场值班。考试过程中医务人员和监考教师及时关注考生身体状况。考试过程中如果考生突发体温异常或者有乏力、干咳、咳痰、呼吸困难、咽痛、腹泻、味觉异常、嗅觉异常、鼻塞、结膜炎、肌痛等疑似新冠肺炎症状，应立即中止其考试，并由专人护送离开考点。医务人员要立即到场处置并做好情况登记工作，必要时请求属地卫生部门协助。</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ar"/>
        </w:rPr>
        <w:t>10.考试结束后，工作人员安排考生错峰、有序离开考点，考生不得在考场长时间逗留。</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ar"/>
        </w:rPr>
        <w:t>11.分部（学院）在组织评阅试卷时，要做好防护工作，尽量避免阅卷人员聚集。</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kern w:val="0"/>
          <w:sz w:val="32"/>
          <w:szCs w:val="32"/>
          <w:lang w:bidi="ar"/>
        </w:rPr>
        <w:t>12.考试疫情防控措施将根据疫情形势变化适时调整，请广大考生和工作人员密切关注当地各组考单位发布的提醒，及时了解并遵守相关要求。</w:t>
      </w:r>
    </w:p>
    <w:p>
      <w:pPr>
        <w:spacing w:line="460" w:lineRule="exact"/>
        <w:ind w:firstLine="604"/>
        <w:rPr>
          <w:rFonts w:ascii="仿宋" w:hAnsi="仿宋" w:eastAsia="仿宋" w:cs="仿宋"/>
          <w:spacing w:val="-6"/>
          <w:sz w:val="30"/>
          <w:szCs w:val="30"/>
          <w:lang w:bidi="ar"/>
        </w:rPr>
      </w:pPr>
    </w:p>
    <w:p>
      <w:pPr>
        <w:spacing w:line="540" w:lineRule="exact"/>
        <w:rPr>
          <w:rFonts w:ascii="仿宋" w:hAnsi="仿宋" w:eastAsia="仿宋" w:cs="仿宋"/>
          <w:color w:val="000000"/>
          <w:kern w:val="0"/>
          <w:sz w:val="30"/>
          <w:szCs w:val="30"/>
          <w:lang w:bidi="ar"/>
        </w:rPr>
      </w:pPr>
    </w:p>
    <w:p>
      <w:pPr>
        <w:spacing w:line="540" w:lineRule="exact"/>
        <w:rPr>
          <w:rFonts w:ascii="仿宋" w:hAnsi="仿宋" w:eastAsia="仿宋" w:cs="仿宋"/>
          <w:color w:val="000000"/>
          <w:kern w:val="0"/>
          <w:sz w:val="30"/>
          <w:szCs w:val="30"/>
          <w:lang w:bidi="ar"/>
        </w:rPr>
      </w:pPr>
    </w:p>
    <w:p>
      <w:pPr>
        <w:spacing w:line="540" w:lineRule="exact"/>
        <w:rPr>
          <w:rFonts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附件4</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pacing w:val="-6"/>
          <w:sz w:val="36"/>
          <w:szCs w:val="36"/>
          <w:lang w:bidi="ar"/>
        </w:rPr>
        <w:t>海南开放大学2022年春季学期开放教育期末考试</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bidi="ar"/>
        </w:rPr>
        <w:t>考生诚信考试承诺书</w:t>
      </w:r>
    </w:p>
    <w:p>
      <w:pPr>
        <w:jc w:val="center"/>
        <w:rPr>
          <w:b/>
          <w:bCs/>
          <w:sz w:val="36"/>
        </w:rPr>
      </w:pPr>
      <w:r>
        <w:rPr>
          <w:rFonts w:ascii="Times New Roman" w:hAnsi="Times New Roman" w:eastAsia="宋体" w:cs="Times New Roman"/>
          <w:b/>
          <w:bCs/>
          <w:sz w:val="36"/>
          <w:lang w:bidi="ar"/>
        </w:rPr>
        <w:t xml:space="preserve">                        </w:t>
      </w:r>
    </w:p>
    <w:p>
      <w:pPr>
        <w:jc w:val="center"/>
        <w:rPr>
          <w:b/>
          <w:bCs/>
          <w:sz w:val="24"/>
        </w:rPr>
      </w:pPr>
      <w:r>
        <w:rPr>
          <w:rFonts w:ascii="Times New Roman" w:hAnsi="Times New Roman" w:eastAsia="宋体" w:cs="Times New Roman"/>
          <w:b/>
          <w:bCs/>
          <w:sz w:val="36"/>
          <w:lang w:bidi="ar"/>
        </w:rPr>
        <w:t xml:space="preserve">                     </w:t>
      </w:r>
      <w:r>
        <w:rPr>
          <w:rFonts w:ascii="Times New Roman" w:hAnsi="Times New Roman" w:eastAsia="宋体" w:cs="Times New Roman"/>
          <w:b/>
          <w:bCs/>
          <w:sz w:val="24"/>
          <w:lang w:bidi="ar"/>
        </w:rPr>
        <w:t xml:space="preserve"> </w:t>
      </w:r>
      <w:r>
        <w:rPr>
          <w:rFonts w:hint="eastAsia" w:ascii="Times New Roman" w:hAnsi="Times New Roman" w:eastAsia="宋体" w:cs="宋体"/>
          <w:b/>
          <w:bCs/>
          <w:sz w:val="24"/>
          <w:lang w:bidi="ar"/>
        </w:rPr>
        <w:t>考试时间：</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23"/>
        <w:gridCol w:w="987"/>
        <w:gridCol w:w="438"/>
        <w:gridCol w:w="1272"/>
        <w:gridCol w:w="900"/>
        <w:gridCol w:w="8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163" w:type="dxa"/>
            <w:gridSpan w:val="2"/>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lang w:bidi="ar"/>
              </w:rPr>
              <w:t>考 点</w:t>
            </w:r>
          </w:p>
        </w:tc>
        <w:tc>
          <w:tcPr>
            <w:tcW w:w="1425"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ind w:firstLine="236" w:firstLineChars="98"/>
              <w:jc w:val="center"/>
              <w:rPr>
                <w:rFonts w:ascii="仿宋" w:hAnsi="仿宋" w:eastAsia="仿宋" w:cs="仿宋"/>
                <w:b/>
                <w:bCs/>
                <w:sz w:val="24"/>
              </w:rPr>
            </w:pPr>
            <w:r>
              <w:rPr>
                <w:rFonts w:hint="eastAsia" w:ascii="仿宋" w:hAnsi="仿宋" w:eastAsia="仿宋" w:cs="仿宋"/>
                <w:b/>
                <w:bCs/>
                <w:sz w:val="24"/>
                <w:lang w:bidi="ar"/>
              </w:rPr>
              <w:t>姓 名</w:t>
            </w:r>
          </w:p>
        </w:tc>
        <w:tc>
          <w:tcPr>
            <w:tcW w:w="2172"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ind w:firstLine="241" w:firstLineChars="100"/>
              <w:jc w:val="center"/>
              <w:rPr>
                <w:rFonts w:ascii="仿宋" w:hAnsi="仿宋" w:eastAsia="仿宋" w:cs="仿宋"/>
                <w:b/>
                <w:bCs/>
                <w:sz w:val="24"/>
              </w:rPr>
            </w:pPr>
            <w:r>
              <w:rPr>
                <w:rFonts w:hint="eastAsia" w:ascii="仿宋" w:hAnsi="仿宋" w:eastAsia="仿宋" w:cs="仿宋"/>
                <w:b/>
                <w:bCs/>
                <w:sz w:val="24"/>
                <w:lang w:bidi="ar"/>
              </w:rPr>
              <w:t>学  号</w:t>
            </w:r>
          </w:p>
        </w:tc>
        <w:tc>
          <w:tcPr>
            <w:tcW w:w="2520" w:type="dxa"/>
            <w:gridSpan w:val="2"/>
            <w:tcBorders>
              <w:top w:val="single" w:color="auto" w:sz="12" w:space="0"/>
              <w:left w:val="single" w:color="auto" w:sz="4" w:space="0"/>
              <w:bottom w:val="single" w:color="auto" w:sz="4" w:space="0"/>
              <w:right w:val="single" w:color="auto" w:sz="12" w:space="0"/>
            </w:tcBorders>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lang w:bidi="ar"/>
              </w:rPr>
              <w:t>入学学期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163" w:type="dxa"/>
            <w:gridSpan w:val="2"/>
            <w:tcBorders>
              <w:top w:val="single" w:color="auto" w:sz="4" w:space="0"/>
              <w:left w:val="single" w:color="auto" w:sz="12" w:space="0"/>
              <w:bottom w:val="single" w:color="auto" w:sz="12" w:space="0"/>
              <w:right w:val="single" w:color="auto" w:sz="4" w:space="0"/>
            </w:tcBorders>
            <w:shd w:val="clear" w:color="auto" w:fill="auto"/>
          </w:tcPr>
          <w:p>
            <w:pPr>
              <w:rPr>
                <w:rFonts w:ascii="仿宋" w:hAnsi="仿宋" w:eastAsia="仿宋" w:cs="仿宋"/>
                <w:b/>
                <w:bCs/>
                <w:sz w:val="24"/>
              </w:rPr>
            </w:pPr>
          </w:p>
        </w:tc>
        <w:tc>
          <w:tcPr>
            <w:tcW w:w="1425" w:type="dxa"/>
            <w:gridSpan w:val="2"/>
            <w:tcBorders>
              <w:top w:val="single" w:color="auto" w:sz="4" w:space="0"/>
              <w:left w:val="single" w:color="auto" w:sz="4" w:space="0"/>
              <w:bottom w:val="single" w:color="auto" w:sz="12" w:space="0"/>
              <w:right w:val="single" w:color="auto" w:sz="4" w:space="0"/>
            </w:tcBorders>
            <w:shd w:val="clear" w:color="auto" w:fill="auto"/>
          </w:tcPr>
          <w:p>
            <w:pPr>
              <w:rPr>
                <w:rFonts w:ascii="仿宋" w:hAnsi="仿宋" w:eastAsia="仿宋" w:cs="仿宋"/>
                <w:b/>
                <w:bCs/>
                <w:sz w:val="24"/>
              </w:rPr>
            </w:pPr>
          </w:p>
        </w:tc>
        <w:tc>
          <w:tcPr>
            <w:tcW w:w="2172" w:type="dxa"/>
            <w:gridSpan w:val="2"/>
            <w:tcBorders>
              <w:top w:val="single" w:color="auto" w:sz="4" w:space="0"/>
              <w:left w:val="single" w:color="auto" w:sz="4" w:space="0"/>
              <w:bottom w:val="single" w:color="auto" w:sz="12" w:space="0"/>
              <w:right w:val="single" w:color="auto" w:sz="4" w:space="0"/>
            </w:tcBorders>
            <w:shd w:val="clear" w:color="auto" w:fill="auto"/>
          </w:tcPr>
          <w:p>
            <w:pPr>
              <w:ind w:firstLine="482" w:firstLineChars="200"/>
              <w:rPr>
                <w:rFonts w:ascii="仿宋" w:hAnsi="仿宋" w:eastAsia="仿宋" w:cs="仿宋"/>
                <w:b/>
                <w:bCs/>
                <w:sz w:val="24"/>
              </w:rPr>
            </w:pPr>
          </w:p>
        </w:tc>
        <w:tc>
          <w:tcPr>
            <w:tcW w:w="2520" w:type="dxa"/>
            <w:gridSpan w:val="2"/>
            <w:tcBorders>
              <w:top w:val="single" w:color="auto" w:sz="4" w:space="0"/>
              <w:left w:val="single" w:color="auto" w:sz="4" w:space="0"/>
              <w:bottom w:val="single" w:color="auto" w:sz="12" w:space="0"/>
              <w:right w:val="single" w:color="auto" w:sz="12" w:space="0"/>
            </w:tcBorders>
            <w:shd w:val="clear" w:color="auto" w:fill="auto"/>
          </w:tcPr>
          <w:p>
            <w:pPr>
              <w:ind w:firstLine="241" w:firstLineChars="100"/>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440" w:type="dxa"/>
            <w:tcBorders>
              <w:top w:val="single" w:color="auto" w:sz="12" w:space="0"/>
              <w:left w:val="single" w:color="auto" w:sz="12" w:space="0"/>
              <w:bottom w:val="single" w:color="auto" w:sz="12" w:space="0"/>
              <w:right w:val="single" w:color="auto" w:sz="4" w:space="0"/>
            </w:tcBorders>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lang w:bidi="ar"/>
              </w:rPr>
              <w:t>考生类别</w:t>
            </w:r>
          </w:p>
        </w:tc>
        <w:tc>
          <w:tcPr>
            <w:tcW w:w="171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lang w:bidi="ar"/>
              </w:rPr>
              <w:t>开放本科</w:t>
            </w:r>
          </w:p>
        </w:tc>
        <w:tc>
          <w:tcPr>
            <w:tcW w:w="171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sz w:val="24"/>
              </w:rPr>
            </w:pPr>
          </w:p>
        </w:tc>
        <w:tc>
          <w:tcPr>
            <w:tcW w:w="171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lang w:bidi="ar"/>
              </w:rPr>
              <w:t>开放专科</w:t>
            </w:r>
          </w:p>
        </w:tc>
        <w:tc>
          <w:tcPr>
            <w:tcW w:w="1710" w:type="dxa"/>
            <w:tcBorders>
              <w:top w:val="single" w:color="auto" w:sz="12" w:space="0"/>
              <w:left w:val="single" w:color="auto" w:sz="4" w:space="0"/>
              <w:bottom w:val="single" w:color="auto" w:sz="4" w:space="0"/>
              <w:right w:val="single" w:color="auto" w:sz="12" w:space="0"/>
            </w:tcBorders>
            <w:shd w:val="clear" w:color="auto" w:fill="auto"/>
          </w:tcPr>
          <w:p>
            <w:pPr>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280" w:type="dxa"/>
            <w:gridSpan w:val="8"/>
            <w:tcBorders>
              <w:top w:val="single" w:color="auto" w:sz="12" w:space="0"/>
              <w:left w:val="single" w:color="auto" w:sz="12" w:space="0"/>
              <w:bottom w:val="single" w:color="auto" w:sz="12" w:space="0"/>
              <w:right w:val="single" w:color="auto" w:sz="12" w:space="0"/>
            </w:tcBorders>
            <w:shd w:val="clear" w:color="auto" w:fill="auto"/>
          </w:tcPr>
          <w:p>
            <w:pPr>
              <w:rPr>
                <w:sz w:val="32"/>
              </w:rPr>
            </w:pPr>
            <w:r>
              <w:rPr>
                <w:rFonts w:ascii="Times New Roman" w:hAnsi="Times New Roman" w:eastAsia="宋体" w:cs="Times New Roman"/>
                <w:sz w:val="32"/>
                <w:lang w:bidi="ar"/>
              </w:rPr>
              <w:t xml:space="preserve">    </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lang w:bidi="ar"/>
              </w:rPr>
              <w:t>本人承诺：所提供个人体温监测记录真实有效。在考试期间，将主动配合考点出示海南健康码及大数据行程卡，自觉遵守考点疫情防控相关要求及考试管理规定，自觉服从监考人员的管理，接受考试工作人员监督和检查。自觉遵守考试纪律，如有违反国家疫情防控要求及考试法律法规的行为，服从国家疫情管控相关条例及教育考试法律法规的处罚，接受违法违纪处理。</w:t>
            </w:r>
          </w:p>
          <w:p>
            <w:pPr>
              <w:rPr>
                <w:sz w:val="32"/>
              </w:rPr>
            </w:pPr>
          </w:p>
          <w:p>
            <w:pPr>
              <w:ind w:left="435"/>
              <w:rPr>
                <w:sz w:val="32"/>
              </w:rPr>
            </w:pPr>
          </w:p>
          <w:p>
            <w:pPr>
              <w:ind w:left="433" w:leftChars="206" w:firstLine="2240" w:firstLineChars="700"/>
              <w:rPr>
                <w:rFonts w:ascii="仿宋" w:hAnsi="仿宋" w:eastAsia="仿宋" w:cs="仿宋"/>
                <w:sz w:val="32"/>
                <w:u w:val="single"/>
              </w:rPr>
            </w:pPr>
            <w:r>
              <w:rPr>
                <w:rFonts w:hint="eastAsia" w:ascii="仿宋" w:hAnsi="仿宋" w:eastAsia="仿宋" w:cs="仿宋"/>
                <w:sz w:val="32"/>
                <w:lang w:bidi="ar"/>
              </w:rPr>
              <w:t>承诺人（签字）：</w:t>
            </w:r>
            <w:r>
              <w:rPr>
                <w:rFonts w:hint="eastAsia" w:ascii="仿宋" w:hAnsi="仿宋" w:eastAsia="仿宋" w:cs="仿宋"/>
                <w:sz w:val="32"/>
                <w:u w:val="single"/>
                <w:lang w:bidi="ar"/>
              </w:rPr>
              <w:t xml:space="preserve">              </w:t>
            </w:r>
          </w:p>
          <w:p>
            <w:pPr>
              <w:ind w:left="433" w:leftChars="206" w:firstLine="4160" w:firstLineChars="1300"/>
              <w:rPr>
                <w:rFonts w:ascii="仿宋" w:hAnsi="仿宋" w:eastAsia="仿宋" w:cs="仿宋"/>
                <w:sz w:val="32"/>
              </w:rPr>
            </w:pPr>
            <w:r>
              <w:rPr>
                <w:rFonts w:hint="eastAsia" w:ascii="仿宋" w:hAnsi="仿宋" w:eastAsia="仿宋" w:cs="仿宋"/>
                <w:sz w:val="32"/>
                <w:lang w:bidi="ar"/>
              </w:rPr>
              <w:t>年    月    日</w:t>
            </w:r>
          </w:p>
          <w:p>
            <w:pPr>
              <w:rPr>
                <w:sz w:val="32"/>
              </w:rPr>
            </w:pPr>
          </w:p>
        </w:tc>
      </w:tr>
    </w:tbl>
    <w:p>
      <w:pPr>
        <w:ind w:firstLine="640" w:firstLineChars="200"/>
        <w:rPr>
          <w:sz w:val="28"/>
          <w:szCs w:val="28"/>
        </w:rPr>
      </w:pPr>
      <w:r>
        <w:rPr>
          <w:rFonts w:hint="eastAsia" w:ascii="仿宋" w:hAnsi="仿宋" w:eastAsia="仿宋" w:cs="仿宋"/>
          <w:sz w:val="32"/>
          <w:lang w:bidi="ar"/>
        </w:rPr>
        <w:t>注：本承诺书须考生本人签字。</w:t>
      </w:r>
    </w:p>
    <w:p>
      <w:pPr>
        <w:spacing w:line="480" w:lineRule="exact"/>
        <w:ind w:left="540"/>
        <w:rPr>
          <w:rFonts w:ascii="仿宋" w:hAnsi="仿宋" w:eastAsia="仿宋" w:cs="仿宋"/>
          <w:sz w:val="28"/>
          <w:szCs w:val="28"/>
        </w:rPr>
      </w:pPr>
    </w:p>
    <w:p>
      <w:pPr>
        <w:rPr>
          <w:rFonts w:ascii="仿宋" w:hAnsi="仿宋" w:eastAsia="仿宋" w:cs="仿宋"/>
          <w:color w:val="000000"/>
          <w:kern w:val="0"/>
          <w:sz w:val="30"/>
          <w:szCs w:val="30"/>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94DFE9-3AF2-4A9D-8478-E3FB2F0835A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embedRegular r:id="rId2" w:fontKey="{52AF1EB6-6080-40D2-9A87-19C3CE7C83C1}"/>
  </w:font>
  <w:font w:name="仿宋">
    <w:panose1 w:val="02010609060101010101"/>
    <w:charset w:val="86"/>
    <w:family w:val="modern"/>
    <w:pitch w:val="default"/>
    <w:sig w:usb0="800002BF" w:usb1="38CF7CFA" w:usb2="00000016" w:usb3="00000000" w:csb0="00040001" w:csb1="00000000"/>
    <w:embedRegular r:id="rId3" w:fontKey="{53829A48-BACE-4FC0-9EC2-5D120EBD7EFF}"/>
  </w:font>
  <w:font w:name="方正小标宋简体">
    <w:panose1 w:val="03000509000000000000"/>
    <w:charset w:val="86"/>
    <w:family w:val="auto"/>
    <w:pitch w:val="default"/>
    <w:sig w:usb0="00000001" w:usb1="080E0000" w:usb2="00000000" w:usb3="00000000" w:csb0="00040000" w:csb1="00000000"/>
    <w:embedRegular r:id="rId4" w:fontKey="{23D42B79-6018-444F-B6ED-03E199BD16C1}"/>
  </w:font>
  <w:font w:name="仿宋_GB2312">
    <w:altName w:val="仿宋"/>
    <w:panose1 w:val="00000000000000000000"/>
    <w:charset w:val="86"/>
    <w:family w:val="auto"/>
    <w:pitch w:val="default"/>
    <w:sig w:usb0="00000000" w:usb1="00000000" w:usb2="00000000" w:usb3="00000000" w:csb0="00040000" w:csb1="00000000"/>
    <w:embedRegular r:id="rId5" w:fontKey="{FCDCC344-1CC3-4E94-BA5D-E8076939474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1MzViODA4MjAxNzUxZjA5ZjBmOWZhYjM1ZmE5ZmUifQ=="/>
  </w:docVars>
  <w:rsids>
    <w:rsidRoot w:val="00E638BE"/>
    <w:rsid w:val="00056EAA"/>
    <w:rsid w:val="005D12EA"/>
    <w:rsid w:val="005E554D"/>
    <w:rsid w:val="00684589"/>
    <w:rsid w:val="006C79C7"/>
    <w:rsid w:val="007F460F"/>
    <w:rsid w:val="00803AC0"/>
    <w:rsid w:val="0084388F"/>
    <w:rsid w:val="00875100"/>
    <w:rsid w:val="009F65CF"/>
    <w:rsid w:val="00AD1143"/>
    <w:rsid w:val="00B725A4"/>
    <w:rsid w:val="00C670D1"/>
    <w:rsid w:val="00E638BE"/>
    <w:rsid w:val="037458E6"/>
    <w:rsid w:val="06B064AD"/>
    <w:rsid w:val="0AC74049"/>
    <w:rsid w:val="0BC829FB"/>
    <w:rsid w:val="0C22507E"/>
    <w:rsid w:val="0DD14FB3"/>
    <w:rsid w:val="0DD678C5"/>
    <w:rsid w:val="0F9F739D"/>
    <w:rsid w:val="11B44B55"/>
    <w:rsid w:val="182D1C42"/>
    <w:rsid w:val="1D643ADD"/>
    <w:rsid w:val="1FB63CEA"/>
    <w:rsid w:val="24F904EE"/>
    <w:rsid w:val="25A1182D"/>
    <w:rsid w:val="260514F4"/>
    <w:rsid w:val="27195D53"/>
    <w:rsid w:val="2AA20747"/>
    <w:rsid w:val="310F0551"/>
    <w:rsid w:val="318F7624"/>
    <w:rsid w:val="363A5F38"/>
    <w:rsid w:val="36C721FA"/>
    <w:rsid w:val="3A2B7DD7"/>
    <w:rsid w:val="402E74B8"/>
    <w:rsid w:val="41106CB6"/>
    <w:rsid w:val="443231DD"/>
    <w:rsid w:val="453408A0"/>
    <w:rsid w:val="46870C12"/>
    <w:rsid w:val="471D19C3"/>
    <w:rsid w:val="47CA6744"/>
    <w:rsid w:val="48693111"/>
    <w:rsid w:val="491903E3"/>
    <w:rsid w:val="4E1C505F"/>
    <w:rsid w:val="4E7653A8"/>
    <w:rsid w:val="50090806"/>
    <w:rsid w:val="551808B7"/>
    <w:rsid w:val="56B343E9"/>
    <w:rsid w:val="5B000FE3"/>
    <w:rsid w:val="5D137698"/>
    <w:rsid w:val="60022F80"/>
    <w:rsid w:val="610F75D9"/>
    <w:rsid w:val="635958F8"/>
    <w:rsid w:val="641F7451"/>
    <w:rsid w:val="64444295"/>
    <w:rsid w:val="671007B9"/>
    <w:rsid w:val="67F44446"/>
    <w:rsid w:val="68F0275B"/>
    <w:rsid w:val="6F7B7536"/>
    <w:rsid w:val="6FCE511D"/>
    <w:rsid w:val="70917086"/>
    <w:rsid w:val="72D07558"/>
    <w:rsid w:val="74302297"/>
    <w:rsid w:val="74DD32EA"/>
    <w:rsid w:val="78891F2A"/>
    <w:rsid w:val="7B0E2958"/>
    <w:rsid w:val="7D5F4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6"/>
    <w:qFormat/>
    <w:uiPriority w:val="0"/>
    <w:pPr>
      <w:widowControl/>
      <w:spacing w:after="120"/>
      <w:jc w:val="left"/>
    </w:pPr>
    <w:rPr>
      <w:rFonts w:ascii="Times New Roman" w:hAnsi="Times New Roman" w:eastAsia="宋体" w:cs="Times New Roman"/>
      <w:kern w:val="0"/>
      <w:sz w:val="20"/>
      <w:szCs w:val="20"/>
    </w:rPr>
  </w:style>
  <w:style w:type="paragraph" w:styleId="4">
    <w:name w:val="Balloon Text"/>
    <w:basedOn w:val="1"/>
    <w:link w:val="15"/>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rPr>
  </w:style>
  <w:style w:type="paragraph" w:styleId="6">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character" w:styleId="9">
    <w:name w:val="Strong"/>
    <w:basedOn w:val="8"/>
    <w:qFormat/>
    <w:uiPriority w:val="0"/>
    <w:rPr>
      <w:b/>
    </w:rPr>
  </w:style>
  <w:style w:type="character" w:customStyle="1" w:styleId="10">
    <w:name w:val="标题 1 Char"/>
    <w:basedOn w:val="8"/>
    <w:link w:val="2"/>
    <w:qFormat/>
    <w:uiPriority w:val="0"/>
    <w:rPr>
      <w:rFonts w:hint="eastAsia" w:ascii="宋体" w:hAnsi="宋体" w:eastAsia="宋体" w:cs="宋体"/>
      <w:b/>
      <w:kern w:val="44"/>
      <w:sz w:val="48"/>
      <w:szCs w:val="48"/>
    </w:rPr>
  </w:style>
  <w:style w:type="character" w:customStyle="1" w:styleId="11">
    <w:name w:val="页脚 Char"/>
    <w:basedOn w:val="8"/>
    <w:link w:val="5"/>
    <w:qFormat/>
    <w:uiPriority w:val="0"/>
    <w:rPr>
      <w:kern w:val="2"/>
      <w:sz w:val="18"/>
      <w:szCs w:val="18"/>
    </w:rPr>
  </w:style>
  <w:style w:type="character" w:customStyle="1" w:styleId="12">
    <w:name w:val="z-窗体顶端 Char"/>
    <w:basedOn w:val="8"/>
    <w:qFormat/>
    <w:uiPriority w:val="0"/>
    <w:rPr>
      <w:rFonts w:ascii="Arial" w:hAnsi="Arial" w:cs="Arial"/>
      <w:vanish/>
      <w:kern w:val="2"/>
      <w:sz w:val="16"/>
      <w:szCs w:val="24"/>
    </w:rPr>
  </w:style>
  <w:style w:type="paragraph" w:customStyle="1" w:styleId="13">
    <w:name w:val="_Style 9"/>
    <w:basedOn w:val="1"/>
    <w:next w:val="1"/>
    <w:qFormat/>
    <w:uiPriority w:val="0"/>
    <w:pPr>
      <w:pBdr>
        <w:bottom w:val="single" w:color="auto" w:sz="6" w:space="1"/>
      </w:pBdr>
      <w:jc w:val="center"/>
    </w:pPr>
    <w:rPr>
      <w:rFonts w:ascii="Arial" w:eastAsia="宋体"/>
      <w:vanish/>
      <w:sz w:val="16"/>
    </w:rPr>
  </w:style>
  <w:style w:type="paragraph" w:customStyle="1" w:styleId="14">
    <w:name w:val="_Style 10"/>
    <w:basedOn w:val="1"/>
    <w:next w:val="1"/>
    <w:qFormat/>
    <w:uiPriority w:val="0"/>
    <w:pPr>
      <w:pBdr>
        <w:top w:val="single" w:color="auto" w:sz="6" w:space="1"/>
      </w:pBdr>
      <w:jc w:val="center"/>
    </w:pPr>
    <w:rPr>
      <w:rFonts w:ascii="Arial" w:eastAsia="宋体"/>
      <w:vanish/>
      <w:sz w:val="16"/>
    </w:rPr>
  </w:style>
  <w:style w:type="character" w:customStyle="1" w:styleId="15">
    <w:name w:val="批注框文本 Char"/>
    <w:basedOn w:val="8"/>
    <w:link w:val="4"/>
    <w:qFormat/>
    <w:uiPriority w:val="0"/>
    <w:rPr>
      <w:rFonts w:asciiTheme="minorHAnsi" w:hAnsiTheme="minorHAnsi" w:eastAsiaTheme="minorEastAsia" w:cstheme="minorBidi"/>
      <w:kern w:val="2"/>
      <w:sz w:val="18"/>
      <w:szCs w:val="18"/>
    </w:rPr>
  </w:style>
  <w:style w:type="character" w:customStyle="1" w:styleId="16">
    <w:name w:val="正文文本 Char"/>
    <w:basedOn w:val="8"/>
    <w:link w:val="3"/>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ylmfeng.com</Company>
  <Pages>12</Pages>
  <Words>6533</Words>
  <Characters>6602</Characters>
  <Lines>49</Lines>
  <Paragraphs>14</Paragraphs>
  <TotalTime>25</TotalTime>
  <ScaleCrop>false</ScaleCrop>
  <LinksUpToDate>false</LinksUpToDate>
  <CharactersWithSpaces>6837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2021-12-23T08:47:00Z</dcterms:created>
  <dc:creator>Administrator</dc:creator>
  <cp:lastModifiedBy>蹦跳的小鸟 UETHRUHFF7R5</cp:lastModifiedBy>
  <cp:lastPrinted>2022-06-22T08:14:00Z</cp:lastPrinted>
  <dcterms:modified xsi:type="dcterms:W3CDTF">2022-06-23T08:18:15Z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20D0DB6C88CD4617BFC3FAECBB9A6FD3</vt:lpwstr>
  </property>
</Properties>
</file>